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A3BD" w14:textId="22CC876B" w:rsidR="008376B6" w:rsidRPr="008376B6" w:rsidRDefault="008376B6" w:rsidP="008376B6">
      <w:pPr>
        <w:rPr>
          <w:b/>
          <w:bCs/>
        </w:rPr>
      </w:pPr>
      <w:r>
        <w:rPr>
          <w:b/>
          <w:bCs/>
        </w:rPr>
        <w:t>O</w:t>
      </w:r>
      <w:r w:rsidRPr="008376B6">
        <w:rPr>
          <w:b/>
          <w:bCs/>
        </w:rPr>
        <w:t xml:space="preserve">FFICIAL </w:t>
      </w:r>
      <w:r w:rsidR="00796C08">
        <w:rPr>
          <w:b/>
          <w:bCs/>
        </w:rPr>
        <w:t>SWEEPSTAKE</w:t>
      </w:r>
      <w:r w:rsidR="00B30F9D">
        <w:rPr>
          <w:b/>
          <w:bCs/>
        </w:rPr>
        <w:t>S</w:t>
      </w:r>
      <w:r w:rsidR="00796C08">
        <w:rPr>
          <w:b/>
          <w:bCs/>
        </w:rPr>
        <w:t xml:space="preserve"> </w:t>
      </w:r>
      <w:r w:rsidRPr="008376B6">
        <w:rPr>
          <w:b/>
          <w:bCs/>
        </w:rPr>
        <w:t>RULES</w:t>
      </w:r>
    </w:p>
    <w:p w14:paraId="148E7676" w14:textId="588B0EE1" w:rsidR="008376B6" w:rsidRPr="008376B6" w:rsidRDefault="008376B6" w:rsidP="008376B6">
      <w:r>
        <w:rPr>
          <w:b/>
          <w:bCs/>
        </w:rPr>
        <w:t xml:space="preserve">OKANA Resort and Indoor Waterpark’s </w:t>
      </w:r>
      <w:r w:rsidR="00C94DA2">
        <w:rPr>
          <w:b/>
          <w:bCs/>
        </w:rPr>
        <w:t>All Access Giveaway</w:t>
      </w:r>
    </w:p>
    <w:p w14:paraId="38633674" w14:textId="77777777" w:rsidR="008376B6" w:rsidRPr="008376B6" w:rsidRDefault="008376B6" w:rsidP="008376B6">
      <w:r w:rsidRPr="008376B6">
        <w:rPr>
          <w:b/>
          <w:bCs/>
        </w:rPr>
        <w:t>NO PURCHASE NECESSARY TO ENTER OR WIN. A PURCHASE WILL NOT INCREASE YOUR CHANCES OF WINNING.</w:t>
      </w:r>
    </w:p>
    <w:p w14:paraId="512CD2B6" w14:textId="1B73DCC7" w:rsidR="008376B6" w:rsidRPr="008376B6" w:rsidRDefault="008376B6" w:rsidP="008376B6">
      <w:pPr>
        <w:rPr>
          <w:b/>
          <w:bCs/>
        </w:rPr>
      </w:pPr>
      <w:r w:rsidRPr="008376B6">
        <w:rPr>
          <w:b/>
          <w:bCs/>
        </w:rPr>
        <w:t>1.  SPONSOR</w:t>
      </w:r>
    </w:p>
    <w:p w14:paraId="3F9C7067" w14:textId="08FA137C" w:rsidR="008376B6" w:rsidRPr="008376B6" w:rsidRDefault="008376B6" w:rsidP="008376B6">
      <w:r w:rsidRPr="008376B6">
        <w:t xml:space="preserve">This </w:t>
      </w:r>
      <w:r w:rsidR="00796C08">
        <w:t>giveaway</w:t>
      </w:r>
      <w:r w:rsidRPr="008376B6">
        <w:t xml:space="preserve"> (the “</w:t>
      </w:r>
      <w:r w:rsidR="00B30F9D">
        <w:t>Giveaway</w:t>
      </w:r>
      <w:r w:rsidRPr="008376B6">
        <w:t xml:space="preserve">”) is sponsored by </w:t>
      </w:r>
      <w:r>
        <w:t>OKANA Resort and Indoor Waterpark</w:t>
      </w:r>
      <w:r w:rsidRPr="008376B6">
        <w:t xml:space="preserve"> located at </w:t>
      </w:r>
      <w:r>
        <w:t>639 First Americans Blvd, Oklahoma City, OK 73129</w:t>
      </w:r>
      <w:r w:rsidRPr="008376B6">
        <w:t>, (the “Sponsor”).</w:t>
      </w:r>
    </w:p>
    <w:p w14:paraId="6F90E28D" w14:textId="7CCA4254" w:rsidR="008376B6" w:rsidRPr="008376B6" w:rsidRDefault="008376B6" w:rsidP="008376B6">
      <w:pPr>
        <w:rPr>
          <w:b/>
          <w:bCs/>
        </w:rPr>
      </w:pPr>
      <w:r w:rsidRPr="008376B6">
        <w:rPr>
          <w:b/>
          <w:bCs/>
        </w:rPr>
        <w:t>2. </w:t>
      </w:r>
      <w:r w:rsidR="00796C08">
        <w:rPr>
          <w:b/>
          <w:bCs/>
        </w:rPr>
        <w:t>SWEEPSTAKE</w:t>
      </w:r>
      <w:r w:rsidRPr="008376B6">
        <w:rPr>
          <w:b/>
          <w:bCs/>
        </w:rPr>
        <w:t xml:space="preserve"> PERIOD</w:t>
      </w:r>
    </w:p>
    <w:p w14:paraId="245031D6" w14:textId="5BADAC8A" w:rsidR="008376B6" w:rsidRPr="008376B6" w:rsidRDefault="008376B6" w:rsidP="008376B6">
      <w:r w:rsidRPr="008376B6">
        <w:t xml:space="preserve">The </w:t>
      </w:r>
      <w:r w:rsidR="00B30F9D">
        <w:t>Giveaway</w:t>
      </w:r>
      <w:r w:rsidR="00C6673D" w:rsidRPr="008376B6">
        <w:t xml:space="preserve"> </w:t>
      </w:r>
      <w:r w:rsidRPr="008376B6">
        <w:t xml:space="preserve">begins on </w:t>
      </w:r>
      <w:r w:rsidR="002E2479">
        <w:t>July 30</w:t>
      </w:r>
      <w:r>
        <w:t xml:space="preserve">, </w:t>
      </w:r>
      <w:proofErr w:type="gramStart"/>
      <w:r>
        <w:t>2025</w:t>
      </w:r>
      <w:proofErr w:type="gramEnd"/>
      <w:r w:rsidRPr="008376B6">
        <w:t xml:space="preserve"> at </w:t>
      </w:r>
      <w:r>
        <w:t>1pm CST</w:t>
      </w:r>
      <w:r w:rsidRPr="008376B6">
        <w:t xml:space="preserve"> and ends on </w:t>
      </w:r>
      <w:r w:rsidR="00C94DA2">
        <w:t>September 30</w:t>
      </w:r>
      <w:r>
        <w:t xml:space="preserve">, </w:t>
      </w:r>
      <w:proofErr w:type="gramStart"/>
      <w:r>
        <w:t>2025</w:t>
      </w:r>
      <w:proofErr w:type="gramEnd"/>
      <w:r>
        <w:t xml:space="preserve"> at 11:59pm CST</w:t>
      </w:r>
      <w:r w:rsidRPr="008376B6">
        <w:t xml:space="preserve"> (the “</w:t>
      </w:r>
      <w:r w:rsidR="00B30F9D">
        <w:t>Sweepstakes</w:t>
      </w:r>
      <w:r w:rsidRPr="008376B6">
        <w:t xml:space="preserve"> Period”).</w:t>
      </w:r>
    </w:p>
    <w:p w14:paraId="3394A6E6" w14:textId="77777777" w:rsidR="008376B6" w:rsidRPr="008376B6" w:rsidRDefault="008376B6" w:rsidP="008376B6">
      <w:pPr>
        <w:rPr>
          <w:b/>
          <w:bCs/>
        </w:rPr>
      </w:pPr>
      <w:r w:rsidRPr="008376B6">
        <w:rPr>
          <w:b/>
          <w:bCs/>
        </w:rPr>
        <w:t>3. ELIGIBILITY</w:t>
      </w:r>
    </w:p>
    <w:p w14:paraId="69D5D9EC" w14:textId="77777777" w:rsidR="00257078" w:rsidRDefault="008376B6" w:rsidP="008376B6">
      <w:r w:rsidRPr="008376B6">
        <w:t xml:space="preserve">The </w:t>
      </w:r>
      <w:r w:rsidR="00B30F9D">
        <w:t>Giveaway</w:t>
      </w:r>
      <w:r w:rsidR="00C6673D" w:rsidRPr="008376B6">
        <w:t xml:space="preserve"> </w:t>
      </w:r>
      <w:r w:rsidRPr="008376B6">
        <w:t xml:space="preserve">is open to legal residents of </w:t>
      </w:r>
      <w:r>
        <w:t>the United States of America</w:t>
      </w:r>
      <w:r w:rsidRPr="008376B6">
        <w:t xml:space="preserve"> who are 18 years of age or older as of the date of entry, except for employees, contractors, directors, and officers of </w:t>
      </w:r>
      <w:r>
        <w:t>OKANA Resort,</w:t>
      </w:r>
      <w:r w:rsidRPr="008376B6">
        <w:t xml:space="preserve"> its affiliates, subsidiaries, advertising and promotion agencies, and the immediate family members (parents, children, siblings, and spouse) and household members of each such person. The </w:t>
      </w:r>
      <w:r w:rsidR="00B30F9D">
        <w:t>Giveaway</w:t>
      </w:r>
      <w:r w:rsidR="00B30F9D" w:rsidRPr="008376B6">
        <w:t xml:space="preserve"> </w:t>
      </w:r>
      <w:r w:rsidRPr="008376B6">
        <w:t>is void where prohibited by law.</w:t>
      </w:r>
    </w:p>
    <w:p w14:paraId="1920DCAB" w14:textId="6D1215A9" w:rsidR="008376B6" w:rsidRPr="008376B6" w:rsidRDefault="008376B6" w:rsidP="008376B6">
      <w:pPr>
        <w:rPr>
          <w:b/>
          <w:bCs/>
        </w:rPr>
      </w:pPr>
      <w:r w:rsidRPr="008376B6">
        <w:rPr>
          <w:b/>
          <w:bCs/>
        </w:rPr>
        <w:t>4. HOW TO ENTER</w:t>
      </w:r>
    </w:p>
    <w:p w14:paraId="1CBE4EA9" w14:textId="1B961360" w:rsidR="008376B6" w:rsidRPr="008376B6" w:rsidRDefault="008376B6" w:rsidP="008376B6">
      <w:pPr>
        <w:numPr>
          <w:ilvl w:val="0"/>
          <w:numId w:val="1"/>
        </w:numPr>
      </w:pPr>
      <w:r w:rsidRPr="008376B6">
        <w:rPr>
          <w:b/>
          <w:bCs/>
        </w:rPr>
        <w:t>Online Entry:</w:t>
      </w:r>
      <w:r w:rsidRPr="008376B6">
        <w:t> To enter, visit</w:t>
      </w:r>
      <w:r>
        <w:t xml:space="preserve"> </w:t>
      </w:r>
      <w:hyperlink r:id="rId5" w:history="1">
        <w:r w:rsidRPr="008376B6">
          <w:rPr>
            <w:rStyle w:val="Hyperlink"/>
          </w:rPr>
          <w:t>this</w:t>
        </w:r>
        <w:r w:rsidRPr="008376B6">
          <w:rPr>
            <w:rStyle w:val="Hyperlink"/>
          </w:rPr>
          <w:t xml:space="preserve"> link</w:t>
        </w:r>
      </w:hyperlink>
      <w:r>
        <w:t xml:space="preserve"> </w:t>
      </w:r>
      <w:r w:rsidRPr="008376B6">
        <w:t xml:space="preserve">during the </w:t>
      </w:r>
      <w:r w:rsidR="00B30F9D">
        <w:t>Sweepstakes</w:t>
      </w:r>
      <w:r w:rsidRPr="008376B6">
        <w:t xml:space="preserve"> Period and follow the instructions for submitting an entry. </w:t>
      </w:r>
    </w:p>
    <w:p w14:paraId="4BDC6842" w14:textId="60E14365" w:rsidR="008376B6" w:rsidRPr="008376B6" w:rsidRDefault="008376B6" w:rsidP="008376B6">
      <w:pPr>
        <w:numPr>
          <w:ilvl w:val="0"/>
          <w:numId w:val="1"/>
        </w:numPr>
      </w:pPr>
      <w:r w:rsidRPr="008376B6">
        <w:rPr>
          <w:b/>
          <w:bCs/>
        </w:rPr>
        <w:t>Limitations:</w:t>
      </w:r>
      <w:r w:rsidRPr="008376B6">
        <w:t> There is a limit of one entry per person, per email address</w:t>
      </w:r>
      <w:r w:rsidR="004B64D2">
        <w:t xml:space="preserve">. </w:t>
      </w:r>
      <w:r w:rsidRPr="008376B6">
        <w:t xml:space="preserve"> Multiple entries from the same person using different email addresses or social media accounts will be disqualified.</w:t>
      </w:r>
    </w:p>
    <w:p w14:paraId="61989506" w14:textId="77777777" w:rsidR="008376B6" w:rsidRPr="008376B6" w:rsidRDefault="008376B6" w:rsidP="008376B6">
      <w:pPr>
        <w:numPr>
          <w:ilvl w:val="0"/>
          <w:numId w:val="1"/>
        </w:numPr>
      </w:pPr>
      <w:r w:rsidRPr="008376B6">
        <w:rPr>
          <w:b/>
          <w:bCs/>
        </w:rPr>
        <w:t>Entries submitted by any means other than as described in these Official Rules are void.</w:t>
      </w:r>
    </w:p>
    <w:p w14:paraId="3599FA58" w14:textId="77777777" w:rsidR="008376B6" w:rsidRPr="008376B6" w:rsidRDefault="008376B6" w:rsidP="008376B6">
      <w:pPr>
        <w:rPr>
          <w:b/>
          <w:bCs/>
        </w:rPr>
      </w:pPr>
      <w:r w:rsidRPr="008376B6">
        <w:rPr>
          <w:b/>
          <w:bCs/>
        </w:rPr>
        <w:t>5. PRIZES</w:t>
      </w:r>
    </w:p>
    <w:p w14:paraId="2980ED37" w14:textId="77777777" w:rsidR="004B64D2" w:rsidRDefault="008376B6" w:rsidP="009B5E69">
      <w:pPr>
        <w:numPr>
          <w:ilvl w:val="0"/>
          <w:numId w:val="2"/>
        </w:numPr>
        <w:spacing w:after="0" w:line="240" w:lineRule="auto"/>
      </w:pPr>
      <w:r w:rsidRPr="008376B6">
        <w:rPr>
          <w:b/>
          <w:bCs/>
        </w:rPr>
        <w:t>Grand Prize:</w:t>
      </w:r>
    </w:p>
    <w:p w14:paraId="66A64D1A" w14:textId="5BE89D9D"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t>5-night stay in Family Suite </w:t>
      </w:r>
      <w:r w:rsidR="009B5E69">
        <w:rPr>
          <w:rFonts w:ascii="Aptos" w:eastAsia="Times New Roman" w:hAnsi="Aptos" w:cs="Times New Roman"/>
          <w:color w:val="000000"/>
          <w:kern w:val="0"/>
          <w14:ligatures w14:val="none"/>
        </w:rPr>
        <w:t xml:space="preserve">for up to </w:t>
      </w:r>
      <w:r w:rsidR="004E2A7E">
        <w:rPr>
          <w:rFonts w:ascii="Aptos" w:eastAsia="Times New Roman" w:hAnsi="Aptos" w:cs="Times New Roman"/>
          <w:color w:val="000000"/>
          <w:kern w:val="0"/>
          <w14:ligatures w14:val="none"/>
        </w:rPr>
        <w:t>4</w:t>
      </w:r>
      <w:r w:rsidR="009B5E69">
        <w:rPr>
          <w:rFonts w:ascii="Aptos" w:eastAsia="Times New Roman" w:hAnsi="Aptos" w:cs="Times New Roman"/>
          <w:color w:val="000000"/>
          <w:kern w:val="0"/>
          <w14:ligatures w14:val="none"/>
        </w:rPr>
        <w:t xml:space="preserve"> guests</w:t>
      </w:r>
    </w:p>
    <w:p w14:paraId="21E47C75" w14:textId="77777777"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t>Early access to Water Park for 30 mins </w:t>
      </w:r>
    </w:p>
    <w:p w14:paraId="7CE0395C" w14:textId="4E503318"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t>$</w:t>
      </w:r>
      <w:r w:rsidR="004E2A7E">
        <w:rPr>
          <w:rFonts w:ascii="Aptos" w:eastAsia="Times New Roman" w:hAnsi="Aptos" w:cs="Times New Roman"/>
          <w:color w:val="000000"/>
          <w:kern w:val="0"/>
          <w14:ligatures w14:val="none"/>
        </w:rPr>
        <w:t>5</w:t>
      </w:r>
      <w:r w:rsidRPr="004B64D2">
        <w:rPr>
          <w:rFonts w:ascii="Aptos" w:eastAsia="Times New Roman" w:hAnsi="Aptos" w:cs="Times New Roman"/>
          <w:color w:val="000000"/>
          <w:kern w:val="0"/>
          <w14:ligatures w14:val="none"/>
        </w:rPr>
        <w:t>00 Resort Credit </w:t>
      </w:r>
    </w:p>
    <w:p w14:paraId="22CE9BCB" w14:textId="3D27331E" w:rsidR="004E2A7E" w:rsidRPr="004E2A7E" w:rsidRDefault="004E2A7E" w:rsidP="009B5E69">
      <w:pPr>
        <w:numPr>
          <w:ilvl w:val="1"/>
          <w:numId w:val="2"/>
        </w:numPr>
        <w:spacing w:after="0" w:line="240" w:lineRule="auto"/>
      </w:pPr>
      <w:r>
        <w:t>$100 OKANARAMA! Credit</w:t>
      </w:r>
    </w:p>
    <w:p w14:paraId="4757A795" w14:textId="75C507F1"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t xml:space="preserve">Limo </w:t>
      </w:r>
      <w:proofErr w:type="gramStart"/>
      <w:r w:rsidRPr="004B64D2">
        <w:rPr>
          <w:rFonts w:ascii="Aptos" w:eastAsia="Times New Roman" w:hAnsi="Aptos" w:cs="Times New Roman"/>
          <w:color w:val="000000"/>
          <w:kern w:val="0"/>
          <w14:ligatures w14:val="none"/>
        </w:rPr>
        <w:t>transport</w:t>
      </w:r>
      <w:proofErr w:type="gramEnd"/>
      <w:r w:rsidRPr="004B64D2">
        <w:rPr>
          <w:rFonts w:ascii="Aptos" w:eastAsia="Times New Roman" w:hAnsi="Aptos" w:cs="Times New Roman"/>
          <w:color w:val="000000"/>
          <w:kern w:val="0"/>
          <w14:ligatures w14:val="none"/>
        </w:rPr>
        <w:t xml:space="preserve"> to </w:t>
      </w:r>
      <w:proofErr w:type="gramStart"/>
      <w:r w:rsidRPr="004B64D2">
        <w:rPr>
          <w:rFonts w:ascii="Aptos" w:eastAsia="Times New Roman" w:hAnsi="Aptos" w:cs="Times New Roman"/>
          <w:color w:val="000000"/>
          <w:kern w:val="0"/>
          <w14:ligatures w14:val="none"/>
        </w:rPr>
        <w:t>resort</w:t>
      </w:r>
      <w:proofErr w:type="gramEnd"/>
      <w:r w:rsidRPr="004B64D2">
        <w:rPr>
          <w:rFonts w:ascii="Aptos" w:eastAsia="Times New Roman" w:hAnsi="Aptos" w:cs="Times New Roman"/>
          <w:color w:val="000000"/>
          <w:kern w:val="0"/>
          <w14:ligatures w14:val="none"/>
        </w:rPr>
        <w:t> </w:t>
      </w:r>
    </w:p>
    <w:p w14:paraId="6161EC04" w14:textId="77777777"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t>Transport back home/airport </w:t>
      </w:r>
    </w:p>
    <w:p w14:paraId="07BD7A40" w14:textId="77777777"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lastRenderedPageBreak/>
        <w:t>Up to $1,000 covered towards airfare (if applicable) </w:t>
      </w:r>
    </w:p>
    <w:p w14:paraId="1E5B05B7" w14:textId="77777777" w:rsidR="004B64D2" w:rsidRDefault="004B64D2" w:rsidP="009B5E69">
      <w:pPr>
        <w:numPr>
          <w:ilvl w:val="1"/>
          <w:numId w:val="2"/>
        </w:numPr>
        <w:spacing w:after="0" w:line="240" w:lineRule="auto"/>
      </w:pPr>
      <w:r w:rsidRPr="004B64D2">
        <w:rPr>
          <w:rFonts w:ascii="Aptos" w:eastAsia="Times New Roman" w:hAnsi="Aptos" w:cs="Times New Roman"/>
          <w:color w:val="000000"/>
          <w:kern w:val="0"/>
          <w14:ligatures w14:val="none"/>
        </w:rPr>
        <w:t>Transport to off resort activities </w:t>
      </w:r>
    </w:p>
    <w:p w14:paraId="03815805" w14:textId="69D76481" w:rsidR="004E2A7E" w:rsidRPr="004E2A7E" w:rsidRDefault="004E2A7E" w:rsidP="009B5E69">
      <w:pPr>
        <w:numPr>
          <w:ilvl w:val="1"/>
          <w:numId w:val="2"/>
        </w:numPr>
        <w:spacing w:after="0" w:line="240" w:lineRule="auto"/>
      </w:pPr>
      <w:r>
        <w:t xml:space="preserve">Transport back and </w:t>
      </w:r>
      <w:proofErr w:type="gramStart"/>
      <w:r>
        <w:t>fourth</w:t>
      </w:r>
      <w:proofErr w:type="gramEnd"/>
      <w:r>
        <w:t xml:space="preserve"> to off-resort activities (Uber Credits)</w:t>
      </w:r>
    </w:p>
    <w:p w14:paraId="1771E03A" w14:textId="11D800F6" w:rsidR="004B64D2" w:rsidRDefault="004E2A7E" w:rsidP="009B5E69">
      <w:pPr>
        <w:numPr>
          <w:ilvl w:val="1"/>
          <w:numId w:val="2"/>
        </w:numPr>
        <w:spacing w:after="0" w:line="240" w:lineRule="auto"/>
      </w:pPr>
      <w:r>
        <w:rPr>
          <w:rFonts w:ascii="Aptos" w:eastAsia="Times New Roman" w:hAnsi="Aptos" w:cs="Times New Roman"/>
          <w:color w:val="000000"/>
          <w:kern w:val="0"/>
          <w14:ligatures w14:val="none"/>
        </w:rPr>
        <w:t>Four</w:t>
      </w:r>
      <w:r w:rsidR="004B64D2" w:rsidRPr="004B64D2">
        <w:rPr>
          <w:rFonts w:ascii="Aptos" w:eastAsia="Times New Roman" w:hAnsi="Aptos" w:cs="Times New Roman"/>
          <w:color w:val="000000"/>
          <w:kern w:val="0"/>
          <w14:ligatures w14:val="none"/>
        </w:rPr>
        <w:t xml:space="preserve"> </w:t>
      </w:r>
      <w:r>
        <w:rPr>
          <w:rFonts w:ascii="Aptos" w:eastAsia="Times New Roman" w:hAnsi="Aptos" w:cs="Times New Roman"/>
          <w:color w:val="000000"/>
          <w:kern w:val="0"/>
          <w14:ligatures w14:val="none"/>
        </w:rPr>
        <w:t>(</w:t>
      </w:r>
      <w:r w:rsidR="004B64D2" w:rsidRPr="004B64D2">
        <w:rPr>
          <w:rFonts w:ascii="Aptos" w:eastAsia="Times New Roman" w:hAnsi="Aptos" w:cs="Times New Roman"/>
          <w:color w:val="000000"/>
          <w:kern w:val="0"/>
          <w14:ligatures w14:val="none"/>
        </w:rPr>
        <w:t>4</w:t>
      </w:r>
      <w:r>
        <w:rPr>
          <w:rFonts w:ascii="Aptos" w:eastAsia="Times New Roman" w:hAnsi="Aptos" w:cs="Times New Roman"/>
          <w:color w:val="000000"/>
          <w:kern w:val="0"/>
          <w14:ligatures w14:val="none"/>
        </w:rPr>
        <w:t>)</w:t>
      </w:r>
      <w:r w:rsidR="004B64D2" w:rsidRPr="004B64D2">
        <w:rPr>
          <w:rFonts w:ascii="Aptos" w:eastAsia="Times New Roman" w:hAnsi="Aptos" w:cs="Times New Roman"/>
          <w:color w:val="000000"/>
          <w:kern w:val="0"/>
          <w14:ligatures w14:val="none"/>
        </w:rPr>
        <w:t xml:space="preserve"> tickets to First American Museum Experience galleries</w:t>
      </w:r>
    </w:p>
    <w:p w14:paraId="7A569D50" w14:textId="6F3293BD" w:rsidR="004B64D2" w:rsidRPr="004E2A7E" w:rsidRDefault="004E2A7E" w:rsidP="009B5E69">
      <w:pPr>
        <w:numPr>
          <w:ilvl w:val="1"/>
          <w:numId w:val="2"/>
        </w:numPr>
        <w:spacing w:after="0" w:line="240" w:lineRule="auto"/>
      </w:pPr>
      <w:r>
        <w:rPr>
          <w:rFonts w:ascii="Aptos" w:eastAsia="Times New Roman" w:hAnsi="Aptos" w:cs="Times New Roman"/>
          <w:color w:val="000000"/>
          <w:kern w:val="0"/>
          <w14:ligatures w14:val="none"/>
        </w:rPr>
        <w:t xml:space="preserve">Four (4) </w:t>
      </w:r>
      <w:proofErr w:type="spellStart"/>
      <w:r w:rsidR="004B64D2" w:rsidRPr="004B64D2">
        <w:rPr>
          <w:rFonts w:ascii="Aptos" w:eastAsia="Times New Roman" w:hAnsi="Aptos" w:cs="Times New Roman"/>
          <w:color w:val="000000"/>
          <w:kern w:val="0"/>
          <w14:ligatures w14:val="none"/>
        </w:rPr>
        <w:t>RiverSport</w:t>
      </w:r>
      <w:proofErr w:type="spellEnd"/>
      <w:r w:rsidR="004B64D2" w:rsidRPr="004B64D2">
        <w:rPr>
          <w:rFonts w:ascii="Aptos" w:eastAsia="Times New Roman" w:hAnsi="Aptos" w:cs="Times New Roman"/>
          <w:color w:val="000000"/>
          <w:kern w:val="0"/>
          <w14:ligatures w14:val="none"/>
        </w:rPr>
        <w:t xml:space="preserve">+ Passes which </w:t>
      </w:r>
      <w:proofErr w:type="gramStart"/>
      <w:r w:rsidR="004B64D2" w:rsidRPr="004B64D2">
        <w:rPr>
          <w:rFonts w:ascii="Aptos" w:eastAsia="Times New Roman" w:hAnsi="Aptos" w:cs="Times New Roman"/>
          <w:color w:val="000000"/>
          <w:kern w:val="0"/>
          <w14:ligatures w14:val="none"/>
        </w:rPr>
        <w:t>includes</w:t>
      </w:r>
      <w:proofErr w:type="gramEnd"/>
      <w:r w:rsidR="004B64D2" w:rsidRPr="004B64D2">
        <w:rPr>
          <w:rFonts w:ascii="Aptos" w:eastAsia="Times New Roman" w:hAnsi="Aptos" w:cs="Times New Roman"/>
          <w:color w:val="000000"/>
          <w:kern w:val="0"/>
          <w14:ligatures w14:val="none"/>
        </w:rPr>
        <w:t xml:space="preserve"> a full day of adventure sports</w:t>
      </w:r>
    </w:p>
    <w:p w14:paraId="6A492B1B" w14:textId="6B8BA59C" w:rsidR="004E2A7E" w:rsidRDefault="004E2A7E" w:rsidP="004E2A7E">
      <w:pPr>
        <w:numPr>
          <w:ilvl w:val="2"/>
          <w:numId w:val="2"/>
        </w:numPr>
        <w:spacing w:after="0" w:line="240" w:lineRule="auto"/>
      </w:pPr>
      <w:r>
        <w:rPr>
          <w:rFonts w:ascii="Aptos" w:eastAsia="Times New Roman" w:hAnsi="Aptos" w:cs="Times New Roman"/>
          <w:color w:val="000000"/>
          <w:kern w:val="0"/>
          <w14:ligatures w14:val="none"/>
        </w:rPr>
        <w:t>Blackout dates apply- only available during their season</w:t>
      </w:r>
    </w:p>
    <w:p w14:paraId="01B91486" w14:textId="785CD56C" w:rsidR="004E2A7E" w:rsidRDefault="004E2A7E" w:rsidP="009B5E69">
      <w:pPr>
        <w:numPr>
          <w:ilvl w:val="1"/>
          <w:numId w:val="2"/>
        </w:numPr>
        <w:spacing w:after="0" w:line="240" w:lineRule="auto"/>
      </w:pPr>
      <w:r>
        <w:t>Four (4) tickets to the Oklahoma City Zoo</w:t>
      </w:r>
    </w:p>
    <w:p w14:paraId="3B85F083" w14:textId="44097285" w:rsidR="004E2A7E" w:rsidRPr="004E2A7E" w:rsidRDefault="004E2A7E" w:rsidP="009B5E69">
      <w:pPr>
        <w:numPr>
          <w:ilvl w:val="1"/>
          <w:numId w:val="2"/>
        </w:numPr>
        <w:spacing w:after="0" w:line="240" w:lineRule="auto"/>
      </w:pPr>
      <w:r>
        <w:t xml:space="preserve">Four (4) </w:t>
      </w:r>
      <w:r w:rsidR="00252699">
        <w:t xml:space="preserve">tickets to an OKC Comet’s Baseball game in the Newcastle Casino Club Level with F&amp;B included and a behind the scenes tour of the ballpark before the game </w:t>
      </w:r>
    </w:p>
    <w:p w14:paraId="1B79B9D9" w14:textId="0A738A59" w:rsidR="008376B6" w:rsidRPr="008376B6" w:rsidRDefault="009B5E69" w:rsidP="009B5E69">
      <w:pPr>
        <w:numPr>
          <w:ilvl w:val="1"/>
          <w:numId w:val="2"/>
        </w:numPr>
        <w:spacing w:after="0" w:line="240" w:lineRule="auto"/>
      </w:pPr>
      <w:r>
        <w:t>G</w:t>
      </w:r>
      <w:r w:rsidR="008376B6" w:rsidRPr="008376B6">
        <w:t>ratuities</w:t>
      </w:r>
      <w:r>
        <w:t xml:space="preserve"> </w:t>
      </w:r>
      <w:r w:rsidR="008376B6" w:rsidRPr="008376B6">
        <w:t>and other expenses are not included.</w:t>
      </w:r>
    </w:p>
    <w:p w14:paraId="27FD415F" w14:textId="05A52CCD" w:rsidR="008376B6" w:rsidRPr="008376B6" w:rsidRDefault="008376B6" w:rsidP="008376B6">
      <w:pPr>
        <w:numPr>
          <w:ilvl w:val="0"/>
          <w:numId w:val="2"/>
        </w:numPr>
      </w:pPr>
      <w:r w:rsidRPr="008376B6">
        <w:rPr>
          <w:b/>
          <w:bCs/>
        </w:rPr>
        <w:t>Approximate Total Retail Value of Prize Package:</w:t>
      </w:r>
      <w:r w:rsidRPr="008376B6">
        <w:t> </w:t>
      </w:r>
      <w:r>
        <w:t>$1</w:t>
      </w:r>
      <w:r w:rsidR="00257078">
        <w:t>0</w:t>
      </w:r>
      <w:r>
        <w:t>,000</w:t>
      </w:r>
    </w:p>
    <w:p w14:paraId="39C1B2E7" w14:textId="77777777" w:rsidR="008376B6" w:rsidRPr="008376B6" w:rsidRDefault="008376B6" w:rsidP="008376B6">
      <w:pPr>
        <w:rPr>
          <w:b/>
          <w:bCs/>
        </w:rPr>
      </w:pPr>
      <w:r w:rsidRPr="008376B6">
        <w:rPr>
          <w:b/>
          <w:bCs/>
        </w:rPr>
        <w:t>6. SELECTION OF WINNER</w:t>
      </w:r>
    </w:p>
    <w:p w14:paraId="56F91624" w14:textId="046DD798" w:rsidR="008376B6" w:rsidRPr="008376B6" w:rsidRDefault="008376B6" w:rsidP="008376B6">
      <w:pPr>
        <w:numPr>
          <w:ilvl w:val="0"/>
          <w:numId w:val="3"/>
        </w:numPr>
      </w:pPr>
      <w:r w:rsidRPr="008376B6">
        <w:rPr>
          <w:b/>
          <w:bCs/>
        </w:rPr>
        <w:t>Winner Selection:</w:t>
      </w:r>
      <w:r w:rsidRPr="008376B6">
        <w:t xml:space="preserve"> One (1) winner will be selected in a random drawing from all eligible entries received during the </w:t>
      </w:r>
      <w:r w:rsidR="00B30F9D">
        <w:t xml:space="preserve">Sweepstakes </w:t>
      </w:r>
      <w:r w:rsidRPr="008376B6">
        <w:t xml:space="preserve">Period. The drawing will take place on </w:t>
      </w:r>
      <w:r w:rsidR="00257078">
        <w:t>October 3</w:t>
      </w:r>
      <w:r w:rsidR="009B5E69">
        <w:t>, 2025</w:t>
      </w:r>
    </w:p>
    <w:p w14:paraId="2CD35532" w14:textId="6F217B24" w:rsidR="008376B6" w:rsidRPr="008376B6" w:rsidRDefault="008376B6" w:rsidP="008376B6">
      <w:pPr>
        <w:numPr>
          <w:ilvl w:val="0"/>
          <w:numId w:val="3"/>
        </w:numPr>
      </w:pPr>
      <w:r w:rsidRPr="008376B6">
        <w:rPr>
          <w:b/>
          <w:bCs/>
        </w:rPr>
        <w:t>Winner Notification:</w:t>
      </w:r>
      <w:r w:rsidRPr="008376B6">
        <w:t xml:space="preserve"> The winner will be notified via </w:t>
      </w:r>
      <w:r w:rsidR="009B5E69">
        <w:t>email</w:t>
      </w:r>
      <w:r w:rsidRPr="008376B6">
        <w:t xml:space="preserve"> within </w:t>
      </w:r>
      <w:r w:rsidR="009B5E69">
        <w:t xml:space="preserve">10 </w:t>
      </w:r>
      <w:r w:rsidRPr="008376B6">
        <w:t xml:space="preserve">days of the drawing. The winner will have </w:t>
      </w:r>
      <w:r w:rsidR="009B5E69">
        <w:t xml:space="preserve">72 </w:t>
      </w:r>
      <w:r w:rsidRPr="008376B6">
        <w:t>hours to respond and claim the prize.</w:t>
      </w:r>
    </w:p>
    <w:p w14:paraId="42782B24" w14:textId="77777777" w:rsidR="008376B6" w:rsidRPr="008376B6" w:rsidRDefault="008376B6" w:rsidP="008376B6">
      <w:pPr>
        <w:numPr>
          <w:ilvl w:val="0"/>
          <w:numId w:val="3"/>
        </w:numPr>
      </w:pPr>
      <w:r w:rsidRPr="008376B6">
        <w:rPr>
          <w:b/>
          <w:bCs/>
        </w:rPr>
        <w:t>Alternate Winner:</w:t>
      </w:r>
      <w:r w:rsidRPr="008376B6">
        <w:t> If the selected winner does not respond within the specified time frame or is found to be ineligible, an alternate winner will be selected at random from the remaining eligible entries.</w:t>
      </w:r>
    </w:p>
    <w:p w14:paraId="171BE4F7" w14:textId="77777777" w:rsidR="008376B6" w:rsidRPr="008376B6" w:rsidRDefault="008376B6" w:rsidP="008376B6">
      <w:pPr>
        <w:rPr>
          <w:b/>
          <w:bCs/>
        </w:rPr>
      </w:pPr>
      <w:r w:rsidRPr="008376B6">
        <w:rPr>
          <w:b/>
          <w:bCs/>
        </w:rPr>
        <w:t>7. PRIZE RESTRICTIONS</w:t>
      </w:r>
    </w:p>
    <w:p w14:paraId="242B85E3" w14:textId="77777777" w:rsidR="008376B6" w:rsidRPr="008376B6" w:rsidRDefault="008376B6" w:rsidP="008376B6">
      <w:pPr>
        <w:numPr>
          <w:ilvl w:val="0"/>
          <w:numId w:val="4"/>
        </w:numPr>
      </w:pPr>
      <w:r w:rsidRPr="008376B6">
        <w:rPr>
          <w:b/>
          <w:bCs/>
        </w:rPr>
        <w:t>No Cash Value:</w:t>
      </w:r>
      <w:r w:rsidRPr="008376B6">
        <w:t> The prizes are non-transferable and have no cash value.</w:t>
      </w:r>
    </w:p>
    <w:p w14:paraId="34BC2B1C" w14:textId="77777777" w:rsidR="008376B6" w:rsidRPr="008376B6" w:rsidRDefault="008376B6" w:rsidP="008376B6">
      <w:pPr>
        <w:numPr>
          <w:ilvl w:val="0"/>
          <w:numId w:val="4"/>
        </w:numPr>
      </w:pPr>
      <w:r w:rsidRPr="008376B6">
        <w:rPr>
          <w:b/>
          <w:bCs/>
        </w:rPr>
        <w:t>Prize Conditions:</w:t>
      </w:r>
      <w:r w:rsidRPr="008376B6">
        <w:t> The winner and their guests must comply with all applicable rules, regulations, and terms of service related to the use of the prize, including but not limited to the resort’s terms, waterpark season pass terms, and any applicable health and safety guidelines.</w:t>
      </w:r>
    </w:p>
    <w:p w14:paraId="31CE9C40" w14:textId="77777777" w:rsidR="008376B6" w:rsidRPr="008376B6" w:rsidRDefault="008376B6" w:rsidP="008376B6">
      <w:pPr>
        <w:numPr>
          <w:ilvl w:val="0"/>
          <w:numId w:val="4"/>
        </w:numPr>
      </w:pPr>
      <w:r w:rsidRPr="008376B6">
        <w:rPr>
          <w:b/>
          <w:bCs/>
        </w:rPr>
        <w:t>Transferability:</w:t>
      </w:r>
      <w:r w:rsidRPr="008376B6">
        <w:t> The prize is non-transferable and cannot be redeemed for cash, credit, or any other form of monetary compensation.</w:t>
      </w:r>
    </w:p>
    <w:p w14:paraId="5E4D1D3D" w14:textId="77777777" w:rsidR="008376B6" w:rsidRPr="008376B6" w:rsidRDefault="008376B6" w:rsidP="008376B6">
      <w:pPr>
        <w:numPr>
          <w:ilvl w:val="0"/>
          <w:numId w:val="4"/>
        </w:numPr>
      </w:pPr>
      <w:r w:rsidRPr="008376B6">
        <w:rPr>
          <w:b/>
          <w:bCs/>
        </w:rPr>
        <w:t>Blackout Dates:</w:t>
      </w:r>
      <w:r w:rsidRPr="008376B6">
        <w:t> The stay is subject to availability and may be restricted during peak periods (e.g., holidays, special events). The winner will be informed of any blackout dates at the time of booking.</w:t>
      </w:r>
    </w:p>
    <w:p w14:paraId="4F678CC5" w14:textId="77777777" w:rsidR="008376B6" w:rsidRPr="008376B6" w:rsidRDefault="008376B6" w:rsidP="008376B6">
      <w:pPr>
        <w:rPr>
          <w:b/>
          <w:bCs/>
        </w:rPr>
      </w:pPr>
      <w:r w:rsidRPr="008376B6">
        <w:rPr>
          <w:b/>
          <w:bCs/>
        </w:rPr>
        <w:t>8. TAXES AND FEES</w:t>
      </w:r>
    </w:p>
    <w:p w14:paraId="529032B7" w14:textId="77777777" w:rsidR="008376B6" w:rsidRPr="008376B6" w:rsidRDefault="008376B6" w:rsidP="008376B6">
      <w:pPr>
        <w:numPr>
          <w:ilvl w:val="0"/>
          <w:numId w:val="5"/>
        </w:numPr>
      </w:pPr>
      <w:r w:rsidRPr="008376B6">
        <w:rPr>
          <w:b/>
          <w:bCs/>
        </w:rPr>
        <w:lastRenderedPageBreak/>
        <w:t>Winner’s Responsibility:</w:t>
      </w:r>
      <w:r w:rsidRPr="008376B6">
        <w:t xml:space="preserve"> The winner is solely responsible for </w:t>
      </w:r>
      <w:proofErr w:type="gramStart"/>
      <w:r w:rsidRPr="008376B6">
        <w:t>any and all</w:t>
      </w:r>
      <w:proofErr w:type="gramEnd"/>
      <w:r w:rsidRPr="008376B6">
        <w:t xml:space="preserve"> federal, state, or local taxes and fees (including income taxes) associated with the acceptance and use of the prize. The winner may be required to complete IRS Form 1099 or similar tax form if applicable.</w:t>
      </w:r>
    </w:p>
    <w:p w14:paraId="00F66576" w14:textId="3353DF8A" w:rsidR="008376B6" w:rsidRPr="008376B6" w:rsidRDefault="008376B6" w:rsidP="008376B6">
      <w:pPr>
        <w:numPr>
          <w:ilvl w:val="0"/>
          <w:numId w:val="5"/>
        </w:numPr>
      </w:pPr>
      <w:r w:rsidRPr="008376B6">
        <w:rPr>
          <w:b/>
          <w:bCs/>
        </w:rPr>
        <w:t>Prize Value:</w:t>
      </w:r>
      <w:r w:rsidRPr="008376B6">
        <w:t> The total approximate retail value of the prize is $</w:t>
      </w:r>
      <w:r w:rsidR="009B5E69">
        <w:t>1</w:t>
      </w:r>
      <w:r w:rsidR="00257078">
        <w:t>0</w:t>
      </w:r>
      <w:r w:rsidR="009B5E69">
        <w:t>,000</w:t>
      </w:r>
      <w:r w:rsidRPr="008376B6">
        <w:t>, and taxes may be assessed based on that value.</w:t>
      </w:r>
    </w:p>
    <w:p w14:paraId="079EFE38" w14:textId="77777777" w:rsidR="008376B6" w:rsidRPr="008376B6" w:rsidRDefault="008376B6" w:rsidP="008376B6">
      <w:pPr>
        <w:rPr>
          <w:b/>
          <w:bCs/>
        </w:rPr>
      </w:pPr>
      <w:r w:rsidRPr="008376B6">
        <w:rPr>
          <w:b/>
          <w:bCs/>
        </w:rPr>
        <w:t>9. PUBLICITY RELEASE</w:t>
      </w:r>
    </w:p>
    <w:p w14:paraId="798B4D1C" w14:textId="7E61AFEC" w:rsidR="008376B6" w:rsidRPr="008376B6" w:rsidRDefault="008376B6" w:rsidP="008376B6">
      <w:r w:rsidRPr="008376B6">
        <w:t xml:space="preserve">By accepting the prize, the winner agrees to allow </w:t>
      </w:r>
      <w:r w:rsidR="009B5E69">
        <w:t>OKANA Resort and Indoor Waterpark</w:t>
      </w:r>
      <w:r w:rsidRPr="008376B6">
        <w:t xml:space="preserve"> and its affiliates to use their name, </w:t>
      </w:r>
      <w:r w:rsidR="00DD6B07">
        <w:t xml:space="preserve">hometown, </w:t>
      </w:r>
      <w:r w:rsidRPr="008376B6">
        <w:t>likeness, photograph, video, or other media in any publicity, advertising, or promotional materials without compensation, unless prohibited by law. The winner may opt out of publicity if permitted by law.</w:t>
      </w:r>
    </w:p>
    <w:p w14:paraId="701A1B4D" w14:textId="77777777" w:rsidR="008376B6" w:rsidRPr="008376B6" w:rsidRDefault="008376B6" w:rsidP="008376B6">
      <w:pPr>
        <w:rPr>
          <w:b/>
          <w:bCs/>
        </w:rPr>
      </w:pPr>
      <w:r w:rsidRPr="008376B6">
        <w:rPr>
          <w:b/>
          <w:bCs/>
        </w:rPr>
        <w:t>10. GENERAL CONDITIONS</w:t>
      </w:r>
    </w:p>
    <w:p w14:paraId="34963F67" w14:textId="4B01D20F" w:rsidR="008376B6" w:rsidRPr="008376B6" w:rsidRDefault="00B30F9D" w:rsidP="008376B6">
      <w:pPr>
        <w:numPr>
          <w:ilvl w:val="0"/>
          <w:numId w:val="6"/>
        </w:numPr>
      </w:pPr>
      <w:r>
        <w:rPr>
          <w:b/>
          <w:bCs/>
        </w:rPr>
        <w:t>Giveaway</w:t>
      </w:r>
      <w:r w:rsidRPr="008376B6">
        <w:rPr>
          <w:b/>
          <w:bCs/>
        </w:rPr>
        <w:t xml:space="preserve"> </w:t>
      </w:r>
      <w:r w:rsidR="008376B6" w:rsidRPr="008376B6">
        <w:rPr>
          <w:b/>
          <w:bCs/>
        </w:rPr>
        <w:t>Void Where Prohibited:</w:t>
      </w:r>
      <w:r w:rsidR="008376B6" w:rsidRPr="008376B6">
        <w:t xml:space="preserve"> The </w:t>
      </w:r>
      <w:r>
        <w:t>Giveaway</w:t>
      </w:r>
      <w:r w:rsidRPr="008376B6">
        <w:t xml:space="preserve"> </w:t>
      </w:r>
      <w:r w:rsidR="008376B6" w:rsidRPr="008376B6">
        <w:t>is void in locations where prohibited or restricted by law, and all such entries will be disqualified.</w:t>
      </w:r>
    </w:p>
    <w:p w14:paraId="030B1196" w14:textId="19C1888A" w:rsidR="008376B6" w:rsidRPr="008376B6" w:rsidRDefault="008376B6" w:rsidP="008376B6">
      <w:pPr>
        <w:numPr>
          <w:ilvl w:val="0"/>
          <w:numId w:val="6"/>
        </w:numPr>
      </w:pPr>
      <w:r w:rsidRPr="008376B6">
        <w:rPr>
          <w:b/>
          <w:bCs/>
        </w:rPr>
        <w:t>Limitations of Liability:</w:t>
      </w:r>
      <w:r w:rsidRPr="008376B6">
        <w:t xml:space="preserve"> By participating in the </w:t>
      </w:r>
      <w:r w:rsidR="00B30F9D">
        <w:t>Giveaway,</w:t>
      </w:r>
      <w:r w:rsidRPr="008376B6">
        <w:t xml:space="preserve"> entrants agree to release and hold harmless the Sponsor, its affiliates, subsidiaries, advertising and promotional agencies, and their respective officers, directors, employees, agents, and representatives from any liability, injury, loss, or damage of any kind arising from the participation in the </w:t>
      </w:r>
      <w:r w:rsidR="00B30F9D">
        <w:t>Giveaway</w:t>
      </w:r>
      <w:r w:rsidRPr="008376B6">
        <w:t xml:space="preserve"> or the acceptance, possession, use, or misuse of the prize.</w:t>
      </w:r>
    </w:p>
    <w:p w14:paraId="5AAE5FB0" w14:textId="77777777" w:rsidR="008376B6" w:rsidRPr="008376B6" w:rsidRDefault="008376B6" w:rsidP="008376B6">
      <w:pPr>
        <w:numPr>
          <w:ilvl w:val="0"/>
          <w:numId w:val="6"/>
        </w:numPr>
      </w:pPr>
      <w:r w:rsidRPr="008376B6">
        <w:rPr>
          <w:b/>
          <w:bCs/>
        </w:rPr>
        <w:t>Force Majeure:</w:t>
      </w:r>
      <w:r w:rsidRPr="008376B6">
        <w:t> The Sponsor is not responsible for any failure or delay in the performance of its obligations under these Official Rules if caused by an event beyond its reasonable control, including but not limited to technical failures, strikes, natural disasters, or acts of terrorism.</w:t>
      </w:r>
    </w:p>
    <w:p w14:paraId="6E99C59E" w14:textId="309FC484" w:rsidR="008376B6" w:rsidRDefault="008376B6" w:rsidP="008376B6">
      <w:pPr>
        <w:numPr>
          <w:ilvl w:val="0"/>
          <w:numId w:val="6"/>
        </w:numPr>
      </w:pPr>
      <w:r w:rsidRPr="008376B6">
        <w:rPr>
          <w:b/>
          <w:bCs/>
        </w:rPr>
        <w:t>Dispute Resolution:</w:t>
      </w:r>
      <w:r w:rsidRPr="008376B6">
        <w:t xml:space="preserve"> Any dispute arising from the </w:t>
      </w:r>
      <w:r w:rsidR="00B30F9D">
        <w:t>Giveaway</w:t>
      </w:r>
      <w:r w:rsidRPr="008376B6">
        <w:t xml:space="preserve"> shall be resolved under the laws of </w:t>
      </w:r>
      <w:r w:rsidR="009B5E69">
        <w:t>Oklahoma.</w:t>
      </w:r>
    </w:p>
    <w:p w14:paraId="07A85D56" w14:textId="4FDAD2FA" w:rsidR="00DD6B07" w:rsidRPr="00DD6B07" w:rsidRDefault="00DD6B07" w:rsidP="008376B6">
      <w:pPr>
        <w:numPr>
          <w:ilvl w:val="0"/>
          <w:numId w:val="6"/>
        </w:numPr>
      </w:pPr>
      <w:r w:rsidRPr="00DF3259">
        <w:rPr>
          <w:b/>
          <w:bCs/>
        </w:rPr>
        <w:t>No Warranty Provided</w:t>
      </w:r>
      <w:r w:rsidRPr="00DD6B07">
        <w:t xml:space="preserve">. </w:t>
      </w:r>
      <w:r>
        <w:t xml:space="preserve">Sponsor </w:t>
      </w:r>
      <w:r w:rsidRPr="00DF3259">
        <w:rPr>
          <w:color w:val="000000"/>
        </w:rPr>
        <w:t xml:space="preserve">and its partners make no warranties, and hereby disclaim </w:t>
      </w:r>
      <w:proofErr w:type="gramStart"/>
      <w:r w:rsidRPr="00DF3259">
        <w:rPr>
          <w:color w:val="000000"/>
        </w:rPr>
        <w:t>any and all</w:t>
      </w:r>
      <w:proofErr w:type="gramEnd"/>
      <w:r w:rsidRPr="00DF3259">
        <w:rPr>
          <w:color w:val="000000"/>
        </w:rPr>
        <w:t xml:space="preserve"> warranties, express or implied, concerning any prizes furnished or made in connection with this giveaway</w:t>
      </w:r>
      <w:r>
        <w:rPr>
          <w:color w:val="000000"/>
        </w:rPr>
        <w:t>.</w:t>
      </w:r>
    </w:p>
    <w:p w14:paraId="1C3F37B6" w14:textId="47EA59E1" w:rsidR="008376B6" w:rsidRPr="008376B6" w:rsidRDefault="008376B6" w:rsidP="008376B6">
      <w:pPr>
        <w:rPr>
          <w:b/>
          <w:bCs/>
        </w:rPr>
      </w:pPr>
      <w:r w:rsidRPr="008376B6">
        <w:rPr>
          <w:b/>
          <w:bCs/>
        </w:rPr>
        <w:t>11. PRIZE REDEMPTION</w:t>
      </w:r>
    </w:p>
    <w:p w14:paraId="4048F797" w14:textId="35E650D8" w:rsidR="008376B6" w:rsidRPr="008376B6" w:rsidRDefault="008376B6" w:rsidP="008376B6">
      <w:pPr>
        <w:numPr>
          <w:ilvl w:val="0"/>
          <w:numId w:val="7"/>
        </w:numPr>
      </w:pPr>
      <w:r w:rsidRPr="008376B6">
        <w:rPr>
          <w:b/>
          <w:bCs/>
        </w:rPr>
        <w:t>Reservation:</w:t>
      </w:r>
      <w:r w:rsidRPr="008376B6">
        <w:t xml:space="preserve"> To redeem the prize, the winner must contact the Resort’s booking department at least </w:t>
      </w:r>
      <w:r w:rsidR="009B5E69">
        <w:t>4</w:t>
      </w:r>
      <w:r w:rsidRPr="008376B6">
        <w:t xml:space="preserve"> weeks in advance to reserve accommodations. Specific booking instructions will be provided to the winner at the time of notification.</w:t>
      </w:r>
    </w:p>
    <w:p w14:paraId="4A4F37B8" w14:textId="5C094894" w:rsidR="008376B6" w:rsidRPr="008376B6" w:rsidRDefault="008376B6" w:rsidP="008376B6">
      <w:pPr>
        <w:numPr>
          <w:ilvl w:val="0"/>
          <w:numId w:val="7"/>
        </w:numPr>
      </w:pPr>
      <w:r w:rsidRPr="008376B6">
        <w:rPr>
          <w:b/>
          <w:bCs/>
        </w:rPr>
        <w:lastRenderedPageBreak/>
        <w:t>Expiration:</w:t>
      </w:r>
      <w:r w:rsidRPr="008376B6">
        <w:t xml:space="preserve"> All prize reservations must be completed within </w:t>
      </w:r>
      <w:r w:rsidR="009B5E69">
        <w:t>12</w:t>
      </w:r>
      <w:r w:rsidRPr="008376B6">
        <w:t xml:space="preserve"> months from the date of notification, and unused portions of the prize will expire if not used by that time.</w:t>
      </w:r>
    </w:p>
    <w:p w14:paraId="5C195BD8" w14:textId="282CFAC2" w:rsidR="008376B6" w:rsidRPr="008376B6" w:rsidRDefault="008376B6" w:rsidP="008376B6">
      <w:pPr>
        <w:rPr>
          <w:b/>
          <w:bCs/>
        </w:rPr>
      </w:pPr>
      <w:r w:rsidRPr="008376B6">
        <w:rPr>
          <w:b/>
          <w:bCs/>
        </w:rPr>
        <w:t>12. </w:t>
      </w:r>
      <w:r w:rsidR="00DD6B07">
        <w:rPr>
          <w:b/>
          <w:bCs/>
        </w:rPr>
        <w:t xml:space="preserve">CANCELLATION AND </w:t>
      </w:r>
      <w:r w:rsidRPr="008376B6">
        <w:rPr>
          <w:b/>
          <w:bCs/>
        </w:rPr>
        <w:t>DISQUALIFICATION</w:t>
      </w:r>
    </w:p>
    <w:p w14:paraId="53E54AAE" w14:textId="7C42C022" w:rsidR="008376B6" w:rsidRPr="008376B6" w:rsidRDefault="00DD6B07" w:rsidP="008376B6">
      <w:r>
        <w:t xml:space="preserve">The Sponsor reserves the right to modify or cancel this </w:t>
      </w:r>
      <w:r w:rsidR="00B30F9D">
        <w:t>Giveaway</w:t>
      </w:r>
      <w:r>
        <w:t xml:space="preserve"> at any time. </w:t>
      </w:r>
      <w:r w:rsidR="008376B6" w:rsidRPr="008376B6">
        <w:t xml:space="preserve">Any false information provided by an entrant, or failure to comply with these Official Rules, will result in disqualification. The Sponsor reserves the right to disqualify any individual found tampering with the </w:t>
      </w:r>
      <w:r w:rsidR="00B30F9D">
        <w:t>Giveaway</w:t>
      </w:r>
      <w:r w:rsidR="00B30F9D" w:rsidRPr="008376B6">
        <w:t xml:space="preserve"> </w:t>
      </w:r>
      <w:r w:rsidR="008376B6" w:rsidRPr="008376B6">
        <w:t>entry process, operating in violation of these Official Rules, or attempting to defraud the Sponsor in any way.</w:t>
      </w:r>
    </w:p>
    <w:p w14:paraId="1E6ECD8E" w14:textId="27D1E3CB" w:rsidR="008376B6" w:rsidRPr="008376B6" w:rsidRDefault="008376B6" w:rsidP="008376B6">
      <w:pPr>
        <w:rPr>
          <w:b/>
          <w:bCs/>
        </w:rPr>
      </w:pPr>
      <w:r w:rsidRPr="008376B6">
        <w:rPr>
          <w:b/>
          <w:bCs/>
        </w:rPr>
        <w:t>13.  RULES AVAILABILITY</w:t>
      </w:r>
    </w:p>
    <w:p w14:paraId="1BD079FC" w14:textId="3A1CBDEF" w:rsidR="008376B6" w:rsidRPr="008376B6" w:rsidRDefault="008376B6" w:rsidP="008376B6">
      <w:r w:rsidRPr="008376B6">
        <w:t xml:space="preserve">For a copy of these Official Rules, visit </w:t>
      </w:r>
      <w:hyperlink r:id="rId6" w:history="1">
        <w:r w:rsidR="009B5E69" w:rsidRPr="008376B6">
          <w:rPr>
            <w:rStyle w:val="Hyperlink"/>
          </w:rPr>
          <w:t>this link</w:t>
        </w:r>
      </w:hyperlink>
      <w:r w:rsidR="009B5E69">
        <w:t xml:space="preserve"> </w:t>
      </w:r>
      <w:r w:rsidRPr="008376B6">
        <w:t xml:space="preserve">or </w:t>
      </w:r>
      <w:r w:rsidR="009B5E69">
        <w:t>email marketing@okanaresort.com</w:t>
      </w:r>
      <w:r w:rsidRPr="008376B6">
        <w:t xml:space="preserve"> within </w:t>
      </w:r>
      <w:r w:rsidR="009B5E69">
        <w:t>14</w:t>
      </w:r>
      <w:r w:rsidRPr="008376B6">
        <w:t xml:space="preserve"> days after the </w:t>
      </w:r>
      <w:r w:rsidR="00B30F9D">
        <w:t>Sweepstakes</w:t>
      </w:r>
      <w:r w:rsidRPr="008376B6">
        <w:t xml:space="preserve"> Period ends.</w:t>
      </w:r>
    </w:p>
    <w:p w14:paraId="389E1FD1" w14:textId="77777777" w:rsidR="008376B6" w:rsidRDefault="008376B6"/>
    <w:sectPr w:rsidR="0083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769"/>
    <w:multiLevelType w:val="multilevel"/>
    <w:tmpl w:val="A6B87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66C0"/>
    <w:multiLevelType w:val="multilevel"/>
    <w:tmpl w:val="48FC5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41AEE"/>
    <w:multiLevelType w:val="multilevel"/>
    <w:tmpl w:val="8C34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011FE"/>
    <w:multiLevelType w:val="multilevel"/>
    <w:tmpl w:val="F35E0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A2B38"/>
    <w:multiLevelType w:val="multilevel"/>
    <w:tmpl w:val="9A46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B5EFF"/>
    <w:multiLevelType w:val="multilevel"/>
    <w:tmpl w:val="676E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C697A"/>
    <w:multiLevelType w:val="multilevel"/>
    <w:tmpl w:val="9722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F6DD4"/>
    <w:multiLevelType w:val="multilevel"/>
    <w:tmpl w:val="7A327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83450266">
    <w:abstractNumId w:val="5"/>
  </w:num>
  <w:num w:numId="2" w16cid:durableId="223108370">
    <w:abstractNumId w:val="3"/>
  </w:num>
  <w:num w:numId="3" w16cid:durableId="2025670573">
    <w:abstractNumId w:val="0"/>
  </w:num>
  <w:num w:numId="4" w16cid:durableId="1965845328">
    <w:abstractNumId w:val="7"/>
  </w:num>
  <w:num w:numId="5" w16cid:durableId="422803615">
    <w:abstractNumId w:val="6"/>
  </w:num>
  <w:num w:numId="6" w16cid:durableId="1859729833">
    <w:abstractNumId w:val="4"/>
  </w:num>
  <w:num w:numId="7" w16cid:durableId="1650864924">
    <w:abstractNumId w:val="1"/>
  </w:num>
  <w:num w:numId="8" w16cid:durableId="94735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B6"/>
    <w:rsid w:val="00252699"/>
    <w:rsid w:val="00257078"/>
    <w:rsid w:val="002E2479"/>
    <w:rsid w:val="00440BB9"/>
    <w:rsid w:val="004B64D2"/>
    <w:rsid w:val="004E2A7E"/>
    <w:rsid w:val="00796C08"/>
    <w:rsid w:val="008376B6"/>
    <w:rsid w:val="009B5E69"/>
    <w:rsid w:val="009C269E"/>
    <w:rsid w:val="00B30F9D"/>
    <w:rsid w:val="00C6673D"/>
    <w:rsid w:val="00C94DA2"/>
    <w:rsid w:val="00DD6B07"/>
    <w:rsid w:val="00DF3259"/>
    <w:rsid w:val="00ED06D9"/>
    <w:rsid w:val="00F5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7C4A"/>
  <w15:chartTrackingRefBased/>
  <w15:docId w15:val="{AC268482-5578-4B2C-B78A-4F6E7375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6B6"/>
    <w:rPr>
      <w:rFonts w:eastAsiaTheme="majorEastAsia" w:cstheme="majorBidi"/>
      <w:color w:val="272727" w:themeColor="text1" w:themeTint="D8"/>
    </w:rPr>
  </w:style>
  <w:style w:type="paragraph" w:styleId="Title">
    <w:name w:val="Title"/>
    <w:basedOn w:val="Normal"/>
    <w:next w:val="Normal"/>
    <w:link w:val="TitleChar"/>
    <w:uiPriority w:val="10"/>
    <w:qFormat/>
    <w:rsid w:val="00837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6B6"/>
    <w:pPr>
      <w:spacing w:before="160"/>
      <w:jc w:val="center"/>
    </w:pPr>
    <w:rPr>
      <w:i/>
      <w:iCs/>
      <w:color w:val="404040" w:themeColor="text1" w:themeTint="BF"/>
    </w:rPr>
  </w:style>
  <w:style w:type="character" w:customStyle="1" w:styleId="QuoteChar">
    <w:name w:val="Quote Char"/>
    <w:basedOn w:val="DefaultParagraphFont"/>
    <w:link w:val="Quote"/>
    <w:uiPriority w:val="29"/>
    <w:rsid w:val="008376B6"/>
    <w:rPr>
      <w:i/>
      <w:iCs/>
      <w:color w:val="404040" w:themeColor="text1" w:themeTint="BF"/>
    </w:rPr>
  </w:style>
  <w:style w:type="paragraph" w:styleId="ListParagraph">
    <w:name w:val="List Paragraph"/>
    <w:basedOn w:val="Normal"/>
    <w:uiPriority w:val="34"/>
    <w:qFormat/>
    <w:rsid w:val="008376B6"/>
    <w:pPr>
      <w:ind w:left="720"/>
      <w:contextualSpacing/>
    </w:pPr>
  </w:style>
  <w:style w:type="character" w:styleId="IntenseEmphasis">
    <w:name w:val="Intense Emphasis"/>
    <w:basedOn w:val="DefaultParagraphFont"/>
    <w:uiPriority w:val="21"/>
    <w:qFormat/>
    <w:rsid w:val="008376B6"/>
    <w:rPr>
      <w:i/>
      <w:iCs/>
      <w:color w:val="0F4761" w:themeColor="accent1" w:themeShade="BF"/>
    </w:rPr>
  </w:style>
  <w:style w:type="paragraph" w:styleId="IntenseQuote">
    <w:name w:val="Intense Quote"/>
    <w:basedOn w:val="Normal"/>
    <w:next w:val="Normal"/>
    <w:link w:val="IntenseQuoteChar"/>
    <w:uiPriority w:val="30"/>
    <w:qFormat/>
    <w:rsid w:val="00837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6B6"/>
    <w:rPr>
      <w:i/>
      <w:iCs/>
      <w:color w:val="0F4761" w:themeColor="accent1" w:themeShade="BF"/>
    </w:rPr>
  </w:style>
  <w:style w:type="character" w:styleId="IntenseReference">
    <w:name w:val="Intense Reference"/>
    <w:basedOn w:val="DefaultParagraphFont"/>
    <w:uiPriority w:val="32"/>
    <w:qFormat/>
    <w:rsid w:val="008376B6"/>
    <w:rPr>
      <w:b/>
      <w:bCs/>
      <w:smallCaps/>
      <w:color w:val="0F4761" w:themeColor="accent1" w:themeShade="BF"/>
      <w:spacing w:val="5"/>
    </w:rPr>
  </w:style>
  <w:style w:type="character" w:styleId="Hyperlink">
    <w:name w:val="Hyperlink"/>
    <w:basedOn w:val="DefaultParagraphFont"/>
    <w:uiPriority w:val="99"/>
    <w:unhideWhenUsed/>
    <w:rsid w:val="008376B6"/>
    <w:rPr>
      <w:color w:val="467886" w:themeColor="hyperlink"/>
      <w:u w:val="single"/>
    </w:rPr>
  </w:style>
  <w:style w:type="character" w:styleId="UnresolvedMention">
    <w:name w:val="Unresolved Mention"/>
    <w:basedOn w:val="DefaultParagraphFont"/>
    <w:uiPriority w:val="99"/>
    <w:semiHidden/>
    <w:unhideWhenUsed/>
    <w:rsid w:val="008376B6"/>
    <w:rPr>
      <w:color w:val="605E5C"/>
      <w:shd w:val="clear" w:color="auto" w:fill="E1DFDD"/>
    </w:rPr>
  </w:style>
  <w:style w:type="paragraph" w:styleId="Revision">
    <w:name w:val="Revision"/>
    <w:hidden/>
    <w:uiPriority w:val="99"/>
    <w:semiHidden/>
    <w:rsid w:val="009C269E"/>
    <w:pPr>
      <w:spacing w:after="0" w:line="240" w:lineRule="auto"/>
    </w:pPr>
  </w:style>
  <w:style w:type="character" w:styleId="CommentReference">
    <w:name w:val="annotation reference"/>
    <w:basedOn w:val="DefaultParagraphFont"/>
    <w:uiPriority w:val="99"/>
    <w:semiHidden/>
    <w:unhideWhenUsed/>
    <w:rsid w:val="009C269E"/>
    <w:rPr>
      <w:sz w:val="16"/>
      <w:szCs w:val="16"/>
    </w:rPr>
  </w:style>
  <w:style w:type="paragraph" w:styleId="CommentText">
    <w:name w:val="annotation text"/>
    <w:basedOn w:val="Normal"/>
    <w:link w:val="CommentTextChar"/>
    <w:uiPriority w:val="99"/>
    <w:unhideWhenUsed/>
    <w:rsid w:val="009C269E"/>
    <w:pPr>
      <w:spacing w:line="240" w:lineRule="auto"/>
    </w:pPr>
    <w:rPr>
      <w:sz w:val="20"/>
      <w:szCs w:val="20"/>
    </w:rPr>
  </w:style>
  <w:style w:type="character" w:customStyle="1" w:styleId="CommentTextChar">
    <w:name w:val="Comment Text Char"/>
    <w:basedOn w:val="DefaultParagraphFont"/>
    <w:link w:val="CommentText"/>
    <w:uiPriority w:val="99"/>
    <w:rsid w:val="009C269E"/>
    <w:rPr>
      <w:sz w:val="20"/>
      <w:szCs w:val="20"/>
    </w:rPr>
  </w:style>
  <w:style w:type="paragraph" w:styleId="CommentSubject">
    <w:name w:val="annotation subject"/>
    <w:basedOn w:val="CommentText"/>
    <w:next w:val="CommentText"/>
    <w:link w:val="CommentSubjectChar"/>
    <w:uiPriority w:val="99"/>
    <w:semiHidden/>
    <w:unhideWhenUsed/>
    <w:rsid w:val="009C269E"/>
    <w:rPr>
      <w:b/>
      <w:bCs/>
    </w:rPr>
  </w:style>
  <w:style w:type="character" w:customStyle="1" w:styleId="CommentSubjectChar">
    <w:name w:val="Comment Subject Char"/>
    <w:basedOn w:val="CommentTextChar"/>
    <w:link w:val="CommentSubject"/>
    <w:uiPriority w:val="99"/>
    <w:semiHidden/>
    <w:rsid w:val="009C269E"/>
    <w:rPr>
      <w:b/>
      <w:bCs/>
      <w:sz w:val="20"/>
      <w:szCs w:val="20"/>
    </w:rPr>
  </w:style>
  <w:style w:type="character" w:styleId="FollowedHyperlink">
    <w:name w:val="FollowedHyperlink"/>
    <w:basedOn w:val="DefaultParagraphFont"/>
    <w:uiPriority w:val="99"/>
    <w:semiHidden/>
    <w:unhideWhenUsed/>
    <w:rsid w:val="00C94D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391440">
      <w:bodyDiv w:val="1"/>
      <w:marLeft w:val="0"/>
      <w:marRight w:val="0"/>
      <w:marTop w:val="0"/>
      <w:marBottom w:val="0"/>
      <w:divBdr>
        <w:top w:val="none" w:sz="0" w:space="0" w:color="auto"/>
        <w:left w:val="none" w:sz="0" w:space="0" w:color="auto"/>
        <w:bottom w:val="none" w:sz="0" w:space="0" w:color="auto"/>
        <w:right w:val="none" w:sz="0" w:space="0" w:color="auto"/>
      </w:divBdr>
    </w:div>
    <w:div w:id="967784059">
      <w:bodyDiv w:val="1"/>
      <w:marLeft w:val="0"/>
      <w:marRight w:val="0"/>
      <w:marTop w:val="0"/>
      <w:marBottom w:val="0"/>
      <w:divBdr>
        <w:top w:val="none" w:sz="0" w:space="0" w:color="auto"/>
        <w:left w:val="none" w:sz="0" w:space="0" w:color="auto"/>
        <w:bottom w:val="none" w:sz="0" w:space="0" w:color="auto"/>
        <w:right w:val="none" w:sz="0" w:space="0" w:color="auto"/>
      </w:divBdr>
    </w:div>
    <w:div w:id="18906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us.m.mimecastprotect.com/s/MFmxCADolXu0KGMOh2C8IG_V3k?domain=okanaresort.com/" TargetMode="External"/><Relationship Id="rId5" Type="http://schemas.openxmlformats.org/officeDocument/2006/relationships/hyperlink" Target="https://url.us.m.mimecastprotect.com/s/MFmxCADolXu0KGMOh2C8IG_V3k?domain=okanares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Regan</dc:creator>
  <cp:keywords/>
  <dc:description/>
  <cp:lastModifiedBy>Talya Regan</cp:lastModifiedBy>
  <cp:revision>2</cp:revision>
  <dcterms:created xsi:type="dcterms:W3CDTF">2025-07-17T21:17:00Z</dcterms:created>
  <dcterms:modified xsi:type="dcterms:W3CDTF">2025-07-17T21:17:00Z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c7a80-04e1-42c6-9c05-0dfeb0968bcb_Enabled">
    <vt:lpwstr>true</vt:lpwstr>
  </property>
  <property fmtid="{D5CDD505-2E9C-101B-9397-08002B2CF9AE}" pid="3" name="MSIP_Label_89fc7a80-04e1-42c6-9c05-0dfeb0968bcb_SetDate">
    <vt:lpwstr>2025-01-02T17:20:38Z</vt:lpwstr>
  </property>
  <property fmtid="{D5CDD505-2E9C-101B-9397-08002B2CF9AE}" pid="4" name="MSIP_Label_89fc7a80-04e1-42c6-9c05-0dfeb0968bcb_Method">
    <vt:lpwstr>Standard</vt:lpwstr>
  </property>
  <property fmtid="{D5CDD505-2E9C-101B-9397-08002B2CF9AE}" pid="5" name="MSIP_Label_89fc7a80-04e1-42c6-9c05-0dfeb0968bcb_Name">
    <vt:lpwstr>defa4170-0d19-0005-0004-bc88714345d2</vt:lpwstr>
  </property>
  <property fmtid="{D5CDD505-2E9C-101B-9397-08002B2CF9AE}" pid="6" name="MSIP_Label_89fc7a80-04e1-42c6-9c05-0dfeb0968bcb_SiteId">
    <vt:lpwstr>e21f0bb5-8a67-410e-86e6-f6990e7f99b1</vt:lpwstr>
  </property>
  <property fmtid="{D5CDD505-2E9C-101B-9397-08002B2CF9AE}" pid="7" name="MSIP_Label_89fc7a80-04e1-42c6-9c05-0dfeb0968bcb_ActionId">
    <vt:lpwstr>7c870a99-1066-452c-9b18-6a236dffdf73</vt:lpwstr>
  </property>
  <property fmtid="{D5CDD505-2E9C-101B-9397-08002B2CF9AE}" pid="8" name="MSIP_Label_89fc7a80-04e1-42c6-9c05-0dfeb0968bcb_ContentBits">
    <vt:lpwstr>0</vt:lpwstr>
  </property>
</Properties>
</file>